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C3F" w:rsidRPr="00090180" w:rsidRDefault="00976C3F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  <w:r>
        <w:rPr>
          <w:b/>
          <w:bCs/>
          <w:spacing w:val="2"/>
          <w:sz w:val="16"/>
          <w:szCs w:val="16"/>
          <w:lang w:val="uk-UA"/>
        </w:rPr>
        <w:t xml:space="preserve">                            </w:t>
      </w:r>
    </w:p>
    <w:tbl>
      <w:tblPr>
        <w:tblW w:w="0" w:type="auto"/>
        <w:tblLayout w:type="fixed"/>
        <w:tblLook w:val="04A0"/>
      </w:tblPr>
      <w:tblGrid>
        <w:gridCol w:w="9889"/>
      </w:tblGrid>
      <w:tr w:rsidR="00976C3F" w:rsidTr="00976C3F">
        <w:tc>
          <w:tcPr>
            <w:tcW w:w="9889" w:type="dxa"/>
            <w:hideMark/>
          </w:tcPr>
          <w:p w:rsidR="00976C3F" w:rsidRPr="00976C3F" w:rsidRDefault="00976C3F">
            <w:pPr>
              <w:widowControl w:val="0"/>
              <w:autoSpaceDE w:val="0"/>
              <w:spacing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976C3F">
              <w:rPr>
                <w:bCs/>
                <w:sz w:val="18"/>
                <w:szCs w:val="18"/>
              </w:rPr>
              <w:t>ЗАТВЕРДЖЕНО</w:t>
            </w:r>
          </w:p>
          <w:p w:rsidR="00976C3F" w:rsidRPr="00976C3F" w:rsidRDefault="00976C3F">
            <w:pPr>
              <w:widowControl w:val="0"/>
              <w:autoSpaceDE w:val="0"/>
              <w:spacing w:after="200" w:line="216" w:lineRule="auto"/>
              <w:ind w:left="6237"/>
              <w:jc w:val="both"/>
              <w:rPr>
                <w:bCs/>
                <w:sz w:val="18"/>
                <w:szCs w:val="18"/>
                <w:lang w:eastAsia="zh-CN"/>
              </w:rPr>
            </w:pPr>
            <w:r w:rsidRPr="00976C3F">
              <w:rPr>
                <w:bCs/>
                <w:sz w:val="18"/>
                <w:szCs w:val="18"/>
              </w:rPr>
              <w:t xml:space="preserve">Наказ </w:t>
            </w:r>
            <w:r w:rsidRPr="00976C3F">
              <w:rPr>
                <w:bCs/>
                <w:sz w:val="18"/>
                <w:szCs w:val="18"/>
                <w:lang w:val="uk-UA"/>
              </w:rPr>
              <w:t>ЗМУ</w:t>
            </w:r>
            <w:r w:rsidRPr="00976C3F">
              <w:rPr>
                <w:bCs/>
                <w:sz w:val="18"/>
                <w:szCs w:val="18"/>
              </w:rPr>
              <w:t xml:space="preserve"> ДМС </w:t>
            </w:r>
          </w:p>
        </w:tc>
      </w:tr>
      <w:tr w:rsidR="00976C3F" w:rsidTr="00976C3F">
        <w:tc>
          <w:tcPr>
            <w:tcW w:w="9889" w:type="dxa"/>
            <w:hideMark/>
          </w:tcPr>
          <w:p w:rsidR="00976C3F" w:rsidRPr="00976C3F" w:rsidRDefault="00976C3F" w:rsidP="00AF5D6B">
            <w:pPr>
              <w:widowControl w:val="0"/>
              <w:suppressAutoHyphens/>
              <w:autoSpaceDE w:val="0"/>
              <w:spacing w:after="200" w:line="216" w:lineRule="auto"/>
              <w:ind w:left="6237"/>
              <w:rPr>
                <w:sz w:val="18"/>
                <w:szCs w:val="18"/>
                <w:lang w:eastAsia="zh-CN"/>
              </w:rPr>
            </w:pPr>
            <w:proofErr w:type="spellStart"/>
            <w:r w:rsidRPr="00976C3F">
              <w:rPr>
                <w:bCs/>
                <w:sz w:val="18"/>
                <w:szCs w:val="18"/>
              </w:rPr>
              <w:t>від</w:t>
            </w:r>
            <w:proofErr w:type="spellEnd"/>
            <w:r w:rsidRPr="00976C3F">
              <w:rPr>
                <w:bCs/>
                <w:sz w:val="18"/>
                <w:szCs w:val="18"/>
              </w:rPr>
              <w:t xml:space="preserve">  </w:t>
            </w:r>
            <w:r w:rsidR="00AF5D6B">
              <w:rPr>
                <w:bCs/>
                <w:sz w:val="18"/>
                <w:szCs w:val="18"/>
                <w:lang w:val="uk-UA"/>
              </w:rPr>
              <w:t>07 листопада</w:t>
            </w:r>
            <w:r w:rsidRPr="00976C3F">
              <w:rPr>
                <w:bCs/>
                <w:sz w:val="18"/>
                <w:szCs w:val="18"/>
              </w:rPr>
              <w:t xml:space="preserve"> 202</w:t>
            </w:r>
            <w:r w:rsidRPr="00976C3F">
              <w:rPr>
                <w:bCs/>
                <w:sz w:val="18"/>
                <w:szCs w:val="18"/>
                <w:lang w:val="uk-UA"/>
              </w:rPr>
              <w:t>5</w:t>
            </w:r>
            <w:r w:rsidRPr="00976C3F">
              <w:rPr>
                <w:bCs/>
                <w:sz w:val="18"/>
                <w:szCs w:val="18"/>
              </w:rPr>
              <w:t xml:space="preserve">  № </w:t>
            </w:r>
            <w:r w:rsidR="00AF5D6B">
              <w:rPr>
                <w:bCs/>
                <w:sz w:val="18"/>
                <w:szCs w:val="18"/>
                <w:lang w:val="uk-UA"/>
              </w:rPr>
              <w:t>74</w:t>
            </w:r>
          </w:p>
        </w:tc>
      </w:tr>
    </w:tbl>
    <w:p w:rsidR="00FE505C" w:rsidRPr="00090180" w:rsidRDefault="00FE505C" w:rsidP="00FE505C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7A6815" w:rsidRPr="00090180" w:rsidRDefault="007A6815" w:rsidP="000C752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sz w:val="16"/>
          <w:szCs w:val="16"/>
          <w:lang w:val="uk-UA"/>
        </w:rPr>
      </w:pPr>
    </w:p>
    <w:p w:rsidR="000C7524" w:rsidRPr="00090180" w:rsidRDefault="000C7524" w:rsidP="000C7524">
      <w:pPr>
        <w:widowControl w:val="0"/>
        <w:autoSpaceDE w:val="0"/>
        <w:autoSpaceDN w:val="0"/>
        <w:adjustRightInd w:val="0"/>
        <w:ind w:left="2096" w:right="1800"/>
        <w:jc w:val="center"/>
        <w:rPr>
          <w:b/>
          <w:bCs/>
          <w:spacing w:val="2"/>
          <w:w w:val="99"/>
          <w:sz w:val="16"/>
          <w:szCs w:val="16"/>
          <w:lang w:val="uk-UA"/>
        </w:rPr>
      </w:pPr>
      <w:r w:rsidRPr="00090180">
        <w:rPr>
          <w:b/>
          <w:bCs/>
          <w:spacing w:val="2"/>
          <w:sz w:val="16"/>
          <w:szCs w:val="16"/>
          <w:lang w:val="uk-UA"/>
        </w:rPr>
        <w:t>ТЕХНОЛОГІЧН</w:t>
      </w:r>
      <w:r w:rsidR="009F2BB9" w:rsidRPr="00090180">
        <w:rPr>
          <w:b/>
          <w:bCs/>
          <w:spacing w:val="2"/>
          <w:sz w:val="16"/>
          <w:szCs w:val="16"/>
          <w:lang w:val="uk-UA"/>
        </w:rPr>
        <w:t>А</w:t>
      </w:r>
      <w:r w:rsidRPr="00090180">
        <w:rPr>
          <w:b/>
          <w:bCs/>
          <w:spacing w:val="-16"/>
          <w:sz w:val="16"/>
          <w:szCs w:val="16"/>
          <w:lang w:val="uk-UA"/>
        </w:rPr>
        <w:t xml:space="preserve"> </w:t>
      </w:r>
      <w:r w:rsidRPr="00090180">
        <w:rPr>
          <w:b/>
          <w:bCs/>
          <w:spacing w:val="-1"/>
          <w:sz w:val="16"/>
          <w:szCs w:val="16"/>
          <w:lang w:val="uk-UA"/>
        </w:rPr>
        <w:t>К</w:t>
      </w:r>
      <w:r w:rsidRPr="00090180">
        <w:rPr>
          <w:b/>
          <w:bCs/>
          <w:spacing w:val="2"/>
          <w:sz w:val="16"/>
          <w:szCs w:val="16"/>
          <w:lang w:val="uk-UA"/>
        </w:rPr>
        <w:t>А</w:t>
      </w:r>
      <w:r w:rsidRPr="00090180">
        <w:rPr>
          <w:b/>
          <w:bCs/>
          <w:spacing w:val="-1"/>
          <w:sz w:val="16"/>
          <w:szCs w:val="16"/>
          <w:lang w:val="uk-UA"/>
        </w:rPr>
        <w:t>Р</w:t>
      </w:r>
      <w:r w:rsidRPr="00090180">
        <w:rPr>
          <w:b/>
          <w:bCs/>
          <w:spacing w:val="2"/>
          <w:sz w:val="16"/>
          <w:szCs w:val="16"/>
          <w:lang w:val="uk-UA"/>
        </w:rPr>
        <w:t>Т</w:t>
      </w:r>
      <w:r w:rsidRPr="00090180">
        <w:rPr>
          <w:b/>
          <w:bCs/>
          <w:spacing w:val="-2"/>
          <w:sz w:val="16"/>
          <w:szCs w:val="16"/>
          <w:lang w:val="uk-UA"/>
        </w:rPr>
        <w:t>К</w:t>
      </w:r>
      <w:r w:rsidR="009F2BB9" w:rsidRPr="00090180">
        <w:rPr>
          <w:b/>
          <w:bCs/>
          <w:spacing w:val="-2"/>
          <w:sz w:val="16"/>
          <w:szCs w:val="16"/>
          <w:lang w:val="uk-UA"/>
        </w:rPr>
        <w:t>А</w:t>
      </w:r>
      <w:r w:rsidRPr="00090180">
        <w:rPr>
          <w:b/>
          <w:bCs/>
          <w:spacing w:val="-3"/>
          <w:sz w:val="16"/>
          <w:szCs w:val="16"/>
          <w:lang w:val="uk-UA"/>
        </w:rPr>
        <w:t xml:space="preserve"> </w:t>
      </w:r>
      <w:r w:rsidRPr="00090180">
        <w:rPr>
          <w:b/>
          <w:bCs/>
          <w:spacing w:val="2"/>
          <w:sz w:val="16"/>
          <w:szCs w:val="16"/>
          <w:lang w:val="uk-UA"/>
        </w:rPr>
        <w:t>АД</w:t>
      </w:r>
      <w:r w:rsidRPr="00090180">
        <w:rPr>
          <w:b/>
          <w:bCs/>
          <w:spacing w:val="-2"/>
          <w:sz w:val="16"/>
          <w:szCs w:val="16"/>
          <w:lang w:val="uk-UA"/>
        </w:rPr>
        <w:t>М</w:t>
      </w:r>
      <w:r w:rsidRPr="00090180">
        <w:rPr>
          <w:b/>
          <w:bCs/>
          <w:spacing w:val="2"/>
          <w:sz w:val="16"/>
          <w:szCs w:val="16"/>
          <w:lang w:val="uk-UA"/>
        </w:rPr>
        <w:t>ІНІСТ</w:t>
      </w:r>
      <w:r w:rsidRPr="00090180">
        <w:rPr>
          <w:b/>
          <w:bCs/>
          <w:spacing w:val="-1"/>
          <w:sz w:val="16"/>
          <w:szCs w:val="16"/>
          <w:lang w:val="uk-UA"/>
        </w:rPr>
        <w:t>Р</w:t>
      </w:r>
      <w:r w:rsidRPr="00090180">
        <w:rPr>
          <w:b/>
          <w:bCs/>
          <w:spacing w:val="2"/>
          <w:sz w:val="16"/>
          <w:szCs w:val="16"/>
          <w:lang w:val="uk-UA"/>
        </w:rPr>
        <w:t>АТИ</w:t>
      </w:r>
      <w:r w:rsidRPr="00090180">
        <w:rPr>
          <w:b/>
          <w:bCs/>
          <w:spacing w:val="-2"/>
          <w:sz w:val="16"/>
          <w:szCs w:val="16"/>
          <w:lang w:val="uk-UA"/>
        </w:rPr>
        <w:t>В</w:t>
      </w:r>
      <w:r w:rsidRPr="00090180">
        <w:rPr>
          <w:b/>
          <w:bCs/>
          <w:spacing w:val="2"/>
          <w:sz w:val="16"/>
          <w:szCs w:val="16"/>
          <w:lang w:val="uk-UA"/>
        </w:rPr>
        <w:t>НОЇ ПОСЛУГИ</w:t>
      </w:r>
      <w:r w:rsidRPr="00090180">
        <w:rPr>
          <w:b/>
          <w:bCs/>
          <w:spacing w:val="2"/>
          <w:w w:val="99"/>
          <w:sz w:val="16"/>
          <w:szCs w:val="16"/>
          <w:lang w:val="uk-UA"/>
        </w:rPr>
        <w:t xml:space="preserve"> </w:t>
      </w:r>
    </w:p>
    <w:p w:rsidR="00F573E7" w:rsidRPr="00090180" w:rsidRDefault="00F573E7" w:rsidP="00090180">
      <w:pPr>
        <w:rPr>
          <w:b/>
          <w:sz w:val="16"/>
          <w:szCs w:val="16"/>
          <w:lang w:val="uk-UA"/>
        </w:rPr>
      </w:pPr>
    </w:p>
    <w:p w:rsidR="008704B1" w:rsidRPr="00090180" w:rsidRDefault="008704B1" w:rsidP="008704B1">
      <w:pPr>
        <w:jc w:val="center"/>
        <w:rPr>
          <w:b/>
          <w:sz w:val="16"/>
          <w:szCs w:val="16"/>
          <w:lang w:val="uk-UA"/>
        </w:rPr>
      </w:pPr>
      <w:r w:rsidRPr="00090180">
        <w:rPr>
          <w:b/>
          <w:sz w:val="16"/>
          <w:szCs w:val="16"/>
          <w:lang w:val="uk-UA"/>
        </w:rPr>
        <w:t>ОФОРМЛЕННЯ І ВИДА</w:t>
      </w:r>
      <w:r w:rsidR="001A5459" w:rsidRPr="00090180">
        <w:rPr>
          <w:b/>
          <w:sz w:val="16"/>
          <w:szCs w:val="16"/>
          <w:lang w:val="uk-UA"/>
        </w:rPr>
        <w:t>ЧА ПАСПОРТА ГРОМАДЯНИНА УКРАЇНИ</w:t>
      </w:r>
      <w:r w:rsidRPr="00090180">
        <w:rPr>
          <w:b/>
          <w:sz w:val="16"/>
          <w:szCs w:val="16"/>
          <w:lang w:val="uk-UA"/>
        </w:rPr>
        <w:t>,</w:t>
      </w:r>
    </w:p>
    <w:p w:rsidR="008704B1" w:rsidRPr="00090180" w:rsidRDefault="00E16C72" w:rsidP="008704B1">
      <w:pPr>
        <w:jc w:val="center"/>
        <w:rPr>
          <w:b/>
          <w:sz w:val="16"/>
          <w:szCs w:val="16"/>
          <w:lang w:val="uk-UA"/>
        </w:rPr>
      </w:pPr>
      <w:r w:rsidRPr="00090180">
        <w:rPr>
          <w:b/>
          <w:sz w:val="16"/>
          <w:szCs w:val="16"/>
          <w:lang w:val="uk-UA"/>
        </w:rPr>
        <w:t xml:space="preserve"> З БЕЗКОНТАКТНИМ ЕЛЕКТРОННИМ НОСІЄМ </w:t>
      </w:r>
    </w:p>
    <w:p w:rsidR="001A5459" w:rsidRPr="00090180" w:rsidRDefault="001A5459" w:rsidP="00090180">
      <w:pPr>
        <w:rPr>
          <w:b/>
          <w:sz w:val="16"/>
          <w:szCs w:val="16"/>
          <w:lang w:val="uk-UA"/>
        </w:rPr>
      </w:pPr>
    </w:p>
    <w:p w:rsidR="00D7046F" w:rsidRPr="00090180" w:rsidRDefault="00D7046F" w:rsidP="00D7046F">
      <w:pPr>
        <w:jc w:val="center"/>
        <w:rPr>
          <w:b/>
          <w:sz w:val="18"/>
          <w:szCs w:val="16"/>
          <w:lang w:val="uk-UA"/>
        </w:rPr>
      </w:pPr>
      <w:r w:rsidRPr="00090180">
        <w:rPr>
          <w:b/>
          <w:sz w:val="18"/>
          <w:szCs w:val="16"/>
          <w:lang w:val="uk-UA"/>
        </w:rPr>
        <w:t xml:space="preserve">у разі обміну паспорта громадянина України </w:t>
      </w:r>
      <w:r w:rsidR="00ED0F6C" w:rsidRPr="00090180">
        <w:rPr>
          <w:b/>
          <w:sz w:val="18"/>
          <w:szCs w:val="16"/>
          <w:lang w:val="uk-UA"/>
        </w:rPr>
        <w:t>з безконтактним</w:t>
      </w:r>
      <w:r w:rsidR="00584610" w:rsidRPr="00090180">
        <w:rPr>
          <w:b/>
          <w:sz w:val="18"/>
          <w:szCs w:val="16"/>
          <w:lang w:val="uk-UA"/>
        </w:rPr>
        <w:t xml:space="preserve"> </w:t>
      </w:r>
      <w:r w:rsidR="007A6815" w:rsidRPr="00090180">
        <w:rPr>
          <w:b/>
          <w:sz w:val="18"/>
          <w:szCs w:val="16"/>
          <w:lang w:val="uk-UA"/>
        </w:rPr>
        <w:t>електронним н</w:t>
      </w:r>
      <w:r w:rsidR="00090180">
        <w:rPr>
          <w:b/>
          <w:sz w:val="18"/>
          <w:szCs w:val="16"/>
          <w:lang w:val="uk-UA"/>
        </w:rPr>
        <w:t xml:space="preserve">осієм </w:t>
      </w:r>
      <w:r w:rsidR="007A6815" w:rsidRPr="00090180">
        <w:rPr>
          <w:b/>
          <w:sz w:val="18"/>
          <w:szCs w:val="16"/>
          <w:lang w:val="uk-UA"/>
        </w:rPr>
        <w:t xml:space="preserve"> </w:t>
      </w:r>
      <w:r w:rsidRPr="00090180">
        <w:rPr>
          <w:b/>
          <w:sz w:val="18"/>
          <w:szCs w:val="16"/>
          <w:lang w:val="uk-UA"/>
        </w:rPr>
        <w:t xml:space="preserve"> у зв’язку:</w:t>
      </w:r>
    </w:p>
    <w:p w:rsidR="00D7046F" w:rsidRPr="00090180" w:rsidRDefault="00D7046F" w:rsidP="000A4E3D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090180">
        <w:rPr>
          <w:rFonts w:ascii="Times New Roman" w:hAnsi="Times New Roman"/>
          <w:sz w:val="16"/>
          <w:szCs w:val="16"/>
        </w:rPr>
        <w:t>зі зміною інформації, внесеної до паспорта  (крім додаткової змінної інформації);</w:t>
      </w:r>
    </w:p>
    <w:p w:rsidR="00D7046F" w:rsidRPr="00090180" w:rsidRDefault="00D7046F" w:rsidP="00D7046F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090180">
        <w:rPr>
          <w:rFonts w:ascii="Times New Roman" w:hAnsi="Times New Roman"/>
          <w:sz w:val="16"/>
          <w:szCs w:val="16"/>
        </w:rPr>
        <w:t>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</w:r>
    </w:p>
    <w:p w:rsidR="00D7046F" w:rsidRPr="00090180" w:rsidRDefault="00D7046F" w:rsidP="00D7046F">
      <w:pPr>
        <w:pStyle w:val="a5"/>
        <w:numPr>
          <w:ilvl w:val="0"/>
          <w:numId w:val="3"/>
        </w:numPr>
        <w:spacing w:before="0"/>
        <w:ind w:left="709"/>
        <w:jc w:val="both"/>
        <w:rPr>
          <w:rFonts w:ascii="Times New Roman" w:hAnsi="Times New Roman"/>
          <w:sz w:val="16"/>
          <w:szCs w:val="16"/>
        </w:rPr>
      </w:pPr>
      <w:r w:rsidRPr="00090180">
        <w:rPr>
          <w:rFonts w:ascii="Times New Roman" w:hAnsi="Times New Roman"/>
          <w:sz w:val="16"/>
          <w:szCs w:val="16"/>
        </w:rPr>
        <w:t>виявлення помилки в інформації, внесеній до паспорта;</w:t>
      </w:r>
    </w:p>
    <w:p w:rsidR="00DC53D2" w:rsidRPr="00090180" w:rsidRDefault="00DC53D2" w:rsidP="00DC53D2">
      <w:pPr>
        <w:pStyle w:val="a5"/>
        <w:numPr>
          <w:ilvl w:val="0"/>
          <w:numId w:val="3"/>
        </w:numPr>
        <w:spacing w:before="0"/>
        <w:ind w:left="349" w:firstLine="0"/>
        <w:jc w:val="both"/>
        <w:rPr>
          <w:rFonts w:ascii="Times New Roman" w:hAnsi="Times New Roman"/>
          <w:b/>
          <w:sz w:val="16"/>
          <w:szCs w:val="16"/>
        </w:rPr>
      </w:pPr>
      <w:r w:rsidRPr="00090180">
        <w:rPr>
          <w:rFonts w:ascii="Times New Roman" w:hAnsi="Times New Roman"/>
          <w:sz w:val="16"/>
          <w:szCs w:val="16"/>
        </w:rPr>
        <w:t>закінчення строку дії паспорта</w:t>
      </w:r>
    </w:p>
    <w:p w:rsidR="00E446CB" w:rsidRPr="00090180" w:rsidRDefault="00D7046F" w:rsidP="00DC53D2">
      <w:pPr>
        <w:pStyle w:val="a5"/>
        <w:numPr>
          <w:ilvl w:val="0"/>
          <w:numId w:val="3"/>
        </w:numPr>
        <w:spacing w:before="0"/>
        <w:ind w:left="349" w:firstLine="0"/>
        <w:jc w:val="both"/>
        <w:rPr>
          <w:rFonts w:ascii="Times New Roman" w:hAnsi="Times New Roman"/>
          <w:b/>
          <w:sz w:val="16"/>
          <w:szCs w:val="16"/>
        </w:rPr>
      </w:pPr>
      <w:r w:rsidRPr="00090180">
        <w:rPr>
          <w:rFonts w:ascii="Times New Roman" w:hAnsi="Times New Roman"/>
          <w:sz w:val="16"/>
          <w:szCs w:val="16"/>
        </w:rPr>
        <w:t>непридатності паспорта для подальшого використання;</w:t>
      </w:r>
    </w:p>
    <w:p w:rsidR="00DC53D2" w:rsidRPr="00090180" w:rsidRDefault="00DC53D2" w:rsidP="00DC53D2">
      <w:pPr>
        <w:pStyle w:val="a5"/>
        <w:spacing w:before="0"/>
        <w:ind w:left="349" w:firstLine="0"/>
        <w:rPr>
          <w:rFonts w:ascii="Times New Roman" w:hAnsi="Times New Roman"/>
          <w:b/>
          <w:sz w:val="16"/>
          <w:szCs w:val="16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4260"/>
        <w:gridCol w:w="1843"/>
        <w:gridCol w:w="1842"/>
        <w:gridCol w:w="1843"/>
      </w:tblGrid>
      <w:tr w:rsidR="00E446CB" w:rsidRPr="00090180" w:rsidTr="009F2BB9">
        <w:trPr>
          <w:trHeight w:val="792"/>
        </w:trPr>
        <w:tc>
          <w:tcPr>
            <w:tcW w:w="560" w:type="dxa"/>
            <w:shd w:val="clear" w:color="auto" w:fill="auto"/>
          </w:tcPr>
          <w:p w:rsidR="00E446CB" w:rsidRPr="00090180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4260" w:type="dxa"/>
            <w:shd w:val="clear" w:color="auto" w:fill="auto"/>
          </w:tcPr>
          <w:p w:rsidR="00E446CB" w:rsidRPr="00090180" w:rsidRDefault="00E446CB" w:rsidP="000262B3">
            <w:pPr>
              <w:ind w:firstLine="321"/>
              <w:jc w:val="both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1843" w:type="dxa"/>
            <w:shd w:val="clear" w:color="auto" w:fill="auto"/>
          </w:tcPr>
          <w:p w:rsidR="00E446CB" w:rsidRPr="00090180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842" w:type="dxa"/>
            <w:shd w:val="clear" w:color="auto" w:fill="auto"/>
          </w:tcPr>
          <w:p w:rsidR="00E446CB" w:rsidRPr="00090180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Структурні підрозділи, відповідальні за етапи</w:t>
            </w:r>
          </w:p>
        </w:tc>
        <w:tc>
          <w:tcPr>
            <w:tcW w:w="1843" w:type="dxa"/>
            <w:shd w:val="clear" w:color="auto" w:fill="auto"/>
          </w:tcPr>
          <w:p w:rsidR="00E446CB" w:rsidRPr="00090180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Строк виконання</w:t>
            </w:r>
          </w:p>
          <w:p w:rsidR="00E446CB" w:rsidRPr="00090180" w:rsidRDefault="00E446CB" w:rsidP="000262B3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090180">
              <w:rPr>
                <w:b/>
                <w:sz w:val="16"/>
                <w:szCs w:val="16"/>
                <w:lang w:val="uk-UA"/>
              </w:rPr>
              <w:t>етапів (днів)</w:t>
            </w:r>
          </w:p>
        </w:tc>
      </w:tr>
      <w:tr w:rsidR="009F2BB9" w:rsidRPr="00090180" w:rsidTr="003A717E">
        <w:tc>
          <w:tcPr>
            <w:tcW w:w="560" w:type="dxa"/>
            <w:shd w:val="clear" w:color="auto" w:fill="auto"/>
          </w:tcPr>
          <w:p w:rsidR="009F2BB9" w:rsidRPr="00090180" w:rsidRDefault="009F2BB9" w:rsidP="00B70BB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1.</w:t>
            </w:r>
          </w:p>
        </w:tc>
        <w:tc>
          <w:tcPr>
            <w:tcW w:w="4260" w:type="dxa"/>
            <w:shd w:val="clear" w:color="auto" w:fill="auto"/>
          </w:tcPr>
          <w:p w:rsidR="009F2BB9" w:rsidRPr="00090180" w:rsidRDefault="009F2BB9" w:rsidP="00B70BB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Під час приймання документів від заявника здійснюється перевірка повноти поданих заявником документів, відповідність їх оформлення вимогам законодавства.</w:t>
            </w:r>
          </w:p>
          <w:p w:rsidR="009F2BB9" w:rsidRPr="00090180" w:rsidRDefault="009F2BB9" w:rsidP="00D357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У разі подання заявником інформації (коду квитанції) про сплату адміністративного збору за допомогою програмного продукту «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</w:rPr>
              <w:t>» перевіряється факт сплати адміністративного збору та роздруковується відповідна квитанція*.</w:t>
            </w:r>
          </w:p>
          <w:p w:rsidR="009F2BB9" w:rsidRPr="00090180" w:rsidRDefault="009F2BB9" w:rsidP="00D357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У разі виявлення факту подання не всіх необхідних документів (у тому числі, у разі не підтвердження  за допомогою програмного продукту «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</w:rPr>
              <w:t>cheсk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</w:rPr>
              <w:t>» інформації про сплату адміністративного збору) або подання документів, оформлення яких не відповідає вимогам законодавства, заявник інформується про відмову в прийнятті документів із зазначенням підстав такої відмови. За бажанням заявника відмова надається в письмовому вигляді.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F2BB9" w:rsidRPr="00090180" w:rsidRDefault="009F2BB9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9F2BB9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="00090180"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9F2BB9" w:rsidRPr="00090180" w:rsidRDefault="004756FA" w:rsidP="00090180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9F2BB9" w:rsidRPr="00090180" w:rsidRDefault="009F2BB9" w:rsidP="00B70BB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4D67CD">
        <w:tc>
          <w:tcPr>
            <w:tcW w:w="560" w:type="dxa"/>
            <w:shd w:val="clear" w:color="auto" w:fill="auto"/>
          </w:tcPr>
          <w:p w:rsidR="00090180" w:rsidRPr="00090180" w:rsidRDefault="00090180" w:rsidP="00B70BB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A4E3D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 xml:space="preserve">У разі відповідності поданих документів вимогам  Порядку </w:t>
            </w:r>
            <w:r w:rsidRPr="00090180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 xml:space="preserve">оформлення, видачі, обміну, пересилання, вилучення, повернення державі, визнання недійсним та знищення паспорта громадянина України, затвердженого Постановою КМУ від </w:t>
            </w:r>
            <w:r w:rsidRPr="00090180">
              <w:rPr>
                <w:rStyle w:val="rvts9"/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25.03.2015 № 302</w:t>
            </w:r>
            <w:r w:rsidRPr="00090180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                     </w:t>
            </w:r>
            <w:r w:rsidRPr="00090180">
              <w:rPr>
                <w:rFonts w:ascii="Times New Roman" w:hAnsi="Times New Roman"/>
                <w:sz w:val="16"/>
                <w:szCs w:val="16"/>
              </w:rPr>
              <w:t>(в редакції Постанови КМУ № 745 від 26.10.2016), працівник із використанням електронного цифрового підпису та засобів Реєстру формує заяву-анкету (у тому числі здійснює отримання біометричних даних, параметрів).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4756FA" w:rsidP="0012431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B70BB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D916E9">
        <w:tc>
          <w:tcPr>
            <w:tcW w:w="560" w:type="dxa"/>
            <w:shd w:val="clear" w:color="auto" w:fill="auto"/>
          </w:tcPr>
          <w:p w:rsidR="00090180" w:rsidRPr="00090180" w:rsidRDefault="00090180" w:rsidP="00B70BB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B70BB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Після формування заяви-анкети працівник друкує її та надає заявнику для перевірки правильності внесених до заяви-анкети відомостей. Реєстрація заяви-анкети здійснюється із застосуванням засобів Реєстру під час її формування.</w:t>
            </w:r>
          </w:p>
          <w:p w:rsidR="00090180" w:rsidRPr="00090180" w:rsidRDefault="00090180" w:rsidP="00B70BBF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У разі виявлення помилок в заяві-анкеті працівник вносить до неї відповідні виправлення.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 xml:space="preserve">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латиницею, затвердженою постановою КМУ від 27.01.2010 № 55 </w:t>
            </w:r>
            <w:r w:rsidRPr="00090180">
              <w:rPr>
                <w:sz w:val="16"/>
                <w:szCs w:val="16"/>
                <w:lang w:eastAsia="ru-RU"/>
              </w:rPr>
              <w:t>«</w:t>
            </w:r>
            <w:r w:rsidRPr="00090180">
              <w:rPr>
                <w:bCs/>
                <w:sz w:val="16"/>
                <w:szCs w:val="16"/>
              </w:rPr>
              <w:t xml:space="preserve">Про впорядкування транслітерації                  українського алфавіту </w:t>
            </w:r>
            <w:proofErr w:type="spellStart"/>
            <w:r w:rsidRPr="00090180">
              <w:rPr>
                <w:bCs/>
                <w:sz w:val="16"/>
                <w:szCs w:val="16"/>
              </w:rPr>
              <w:t>латиницею»</w:t>
            </w:r>
            <w:proofErr w:type="spellEnd"/>
            <w:r w:rsidRPr="00090180">
              <w:rPr>
                <w:bCs/>
                <w:sz w:val="16"/>
                <w:szCs w:val="16"/>
              </w:rPr>
              <w:t>.</w:t>
            </w:r>
            <w:r w:rsidRPr="00090180">
              <w:rPr>
                <w:rFonts w:eastAsia="Times New Roman"/>
                <w:sz w:val="16"/>
                <w:szCs w:val="16"/>
                <w:lang w:eastAsia="ru-RU"/>
              </w:rPr>
              <w:t>.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>Якщо заявник виявив бажання зазначити своє прізвище або/та ім’я латинськими літерами відповідно до його написання у раніше виданих на його ім’я документах, працівник роз’яснює, що для внесення змін необхідно подати письмову заяву (довільної форми) та документ, що підтверджує зазначений факт, а саме: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>-  паспорт громадянина України, паспорт громадянина України для виїзду за кордон, проїзний документ дитини;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>- документ, що підтверджують факт народження, зміни імені (у тому числі у разі укладення або розірвання шлюбу), виданого компетентним органом іноземної держави та легалізованого в установленому порядку;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 xml:space="preserve">- раніше видані паспорта на ім’я дитини/батьків (або одного з них)/одного з подружжя, у тому числі в паспортах для виїзду за кордон, виданих іноземними державами, якщо дитина/батьки/один з подружжя є </w:t>
            </w:r>
            <w:r w:rsidRPr="00090180">
              <w:rPr>
                <w:rFonts w:eastAsia="Times New Roman"/>
                <w:sz w:val="16"/>
                <w:szCs w:val="16"/>
                <w:lang w:eastAsia="ru-RU"/>
              </w:rPr>
              <w:lastRenderedPageBreak/>
              <w:t>іноземцями.</w:t>
            </w:r>
          </w:p>
          <w:p w:rsidR="00090180" w:rsidRPr="00090180" w:rsidRDefault="00090180" w:rsidP="00B70BBF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090180">
              <w:rPr>
                <w:rFonts w:eastAsia="Times New Roman"/>
                <w:sz w:val="16"/>
                <w:szCs w:val="16"/>
                <w:lang w:eastAsia="ru-RU"/>
              </w:rPr>
              <w:t>Якщо документи, які можуть підтвердити зазначених факт наявні у заявника під час прийому, працівник приймає від нього письмову заяву, сканує її  та документ до заяви-анкети і вносить корегування у написання прізвища та/або імені до відповідних полів заяви-анкети.</w:t>
            </w:r>
          </w:p>
          <w:p w:rsidR="00090180" w:rsidRPr="00090180" w:rsidRDefault="00090180" w:rsidP="00B70BBF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Якщо під час прийому відсутні підтверджуючі документи та заявник згоден відмовитися від оформлення, працівник оформлює відмову від оформлення заяви-анкети та інформує заявника про обов’язковість отримання паспорта громадянина України.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4756FA" w:rsidP="0012431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B70BB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9F2BB9">
        <w:tc>
          <w:tcPr>
            <w:tcW w:w="560" w:type="dxa"/>
            <w:shd w:val="clear" w:color="auto" w:fill="auto"/>
          </w:tcPr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lastRenderedPageBreak/>
              <w:t>4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262B3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Після перевірки заявник власним підписом підтверджує правильність внесених до заяви-анкети відомостей про особу. Якщо заявник через фізичні вади не може підтвердити власним підписом правильність таких відомостей, працівник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  <w:p w:rsidR="00090180" w:rsidRPr="00090180" w:rsidRDefault="00090180" w:rsidP="000262B3">
            <w:pPr>
              <w:pStyle w:val="a6"/>
              <w:spacing w:after="0" w:line="240" w:lineRule="auto"/>
              <w:ind w:left="0" w:firstLine="321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Уповноважена особа адміністрацій відповідних  закладів та установ.</w:t>
            </w:r>
          </w:p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090180" w:rsidRPr="00090180" w:rsidRDefault="00090180" w:rsidP="00090180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</w:tcPr>
          <w:p w:rsidR="00090180" w:rsidRPr="00090180" w:rsidRDefault="00090180" w:rsidP="000262B3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Адміністрація відповідних  закладів та установ;</w:t>
            </w:r>
          </w:p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відділ 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Pr="00976C3F" w:rsidRDefault="009409E9" w:rsidP="009409E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6A2E0F" w:rsidRPr="00976C3F" w:rsidRDefault="006A2E0F" w:rsidP="009409E9">
            <w:pPr>
              <w:jc w:val="center"/>
              <w:rPr>
                <w:sz w:val="16"/>
                <w:szCs w:val="16"/>
              </w:rPr>
            </w:pPr>
          </w:p>
          <w:p w:rsidR="006A2E0F" w:rsidRPr="00976C3F" w:rsidRDefault="006A2E0F" w:rsidP="009409E9">
            <w:pPr>
              <w:jc w:val="center"/>
              <w:rPr>
                <w:sz w:val="16"/>
                <w:szCs w:val="16"/>
              </w:rPr>
            </w:pPr>
          </w:p>
          <w:p w:rsidR="00090180" w:rsidRPr="00090180" w:rsidRDefault="004756FA" w:rsidP="00090180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D7046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9F5EE6">
        <w:tc>
          <w:tcPr>
            <w:tcW w:w="560" w:type="dxa"/>
            <w:shd w:val="clear" w:color="auto" w:fill="auto"/>
          </w:tcPr>
          <w:p w:rsidR="00090180" w:rsidRPr="00090180" w:rsidRDefault="00090180" w:rsidP="00F90195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F90195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Після перевірки заявником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працівником, який прийняв документи та сформував заяву-анкету.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4756FA" w:rsidP="0012431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F90195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725464">
        <w:tc>
          <w:tcPr>
            <w:tcW w:w="560" w:type="dxa"/>
            <w:shd w:val="clear" w:color="auto" w:fill="auto"/>
          </w:tcPr>
          <w:p w:rsidR="00090180" w:rsidRPr="00090180" w:rsidRDefault="00090180" w:rsidP="00F90195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F90195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Працівник сканує із застосуванням засобів Реєстру до заяви-анкети документи, які подаються заявником. Оригінали документів повертаються заявнику після оформлення заяви-анкети.</w:t>
            </w:r>
          </w:p>
          <w:p w:rsidR="00090180" w:rsidRPr="00090180" w:rsidRDefault="00090180" w:rsidP="00F90195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У</w:t>
            </w:r>
            <w:proofErr w:type="gram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раз</w:t>
            </w:r>
            <w:proofErr w:type="gram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і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подання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заявником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інформації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 про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сплату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адміністративного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збору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реквізити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платежу (код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квитанції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)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вносяться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та у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разі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наявності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технічної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можливості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квитанція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роздруковується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за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допомогою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програмного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продукту «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check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»,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сканується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до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заяви-анкети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  <w:lang w:val="ru-RU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4756FA" w:rsidP="0012431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F90195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Під час прийому документів у день звернення</w:t>
            </w:r>
          </w:p>
        </w:tc>
      </w:tr>
      <w:tr w:rsidR="00090180" w:rsidRPr="00090180" w:rsidTr="00387570">
        <w:tc>
          <w:tcPr>
            <w:tcW w:w="560" w:type="dxa"/>
            <w:shd w:val="clear" w:color="auto" w:fill="auto"/>
          </w:tcPr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7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Розгляд заяви-анкети  відповідальним працівником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5E06B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ніж через 15 робочих днів  з дня  оформлення заяви-анкети.</w:t>
            </w:r>
          </w:p>
          <w:p w:rsidR="00090180" w:rsidRPr="00090180" w:rsidRDefault="00090180" w:rsidP="005E06BF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термінового отримання – не пізніше ніж через 6 робочих днів.</w:t>
            </w:r>
          </w:p>
          <w:p w:rsidR="00090180" w:rsidRPr="00090180" w:rsidRDefault="00090180" w:rsidP="00090180">
            <w:pPr>
              <w:jc w:val="center"/>
              <w:rPr>
                <w:color w:val="FF0000"/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</w:t>
            </w:r>
            <w:r w:rsidRPr="00090180">
              <w:rPr>
                <w:color w:val="FF0000"/>
                <w:sz w:val="16"/>
                <w:szCs w:val="16"/>
                <w:lang w:val="uk-UA"/>
              </w:rPr>
              <w:t>.</w:t>
            </w:r>
          </w:p>
        </w:tc>
      </w:tr>
      <w:tr w:rsidR="00090180" w:rsidRPr="00090180" w:rsidTr="00A45738">
        <w:tc>
          <w:tcPr>
            <w:tcW w:w="560" w:type="dxa"/>
            <w:shd w:val="clear" w:color="auto" w:fill="auto"/>
          </w:tcPr>
          <w:p w:rsidR="00090180" w:rsidRPr="00090180" w:rsidRDefault="00090180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 xml:space="preserve">Здійснення ідентифікації особи, перевірки інформації поданої заявником, у тому числі  надходження коштів за адміністративну послугу, що надається, на рахунки, відкриті територіальними органами ДМС в територіальних органах ДКСУ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ніж через 15 робочих днів  з дня  оформлення заяви-анкети.</w:t>
            </w:r>
          </w:p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термінового отримання – не пізніше ніж через 6 робочих днів.</w:t>
            </w:r>
          </w:p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</w:t>
            </w:r>
            <w:r w:rsidRPr="00090180">
              <w:rPr>
                <w:color w:val="FF0000"/>
                <w:sz w:val="16"/>
                <w:szCs w:val="16"/>
                <w:lang w:val="uk-UA"/>
              </w:rPr>
              <w:t>.</w:t>
            </w:r>
          </w:p>
        </w:tc>
      </w:tr>
      <w:tr w:rsidR="00090180" w:rsidRPr="00090180" w:rsidTr="00B24BA8">
        <w:tc>
          <w:tcPr>
            <w:tcW w:w="560" w:type="dxa"/>
            <w:shd w:val="clear" w:color="auto" w:fill="auto"/>
          </w:tcPr>
          <w:p w:rsidR="00090180" w:rsidRPr="00090180" w:rsidRDefault="00090180" w:rsidP="007C523D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lastRenderedPageBreak/>
              <w:t>9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D35726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 xml:space="preserve">Рішення про оформлення паспорта приймається територіальним підрозділом ДМС за результатами ідентифікації особи, перевірки інформації поданої заявником, та факту належності особи до громадянства України. </w:t>
            </w:r>
          </w:p>
          <w:p w:rsidR="00090180" w:rsidRPr="00090180" w:rsidRDefault="00090180" w:rsidP="007C523D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ніж через 16 робочих днів  з дня  оформлення заяви-анкети.</w:t>
            </w:r>
          </w:p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термінового оформлення – не пізніше ніж через 6 робочих днів.</w:t>
            </w:r>
          </w:p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</w:t>
            </w:r>
            <w:r w:rsidRPr="00090180">
              <w:rPr>
                <w:color w:val="FF0000"/>
                <w:sz w:val="16"/>
                <w:szCs w:val="16"/>
                <w:lang w:val="uk-UA"/>
              </w:rPr>
              <w:t>.</w:t>
            </w:r>
          </w:p>
        </w:tc>
      </w:tr>
      <w:tr w:rsidR="00090180" w:rsidRPr="00090180" w:rsidTr="009F2BB9">
        <w:tc>
          <w:tcPr>
            <w:tcW w:w="560" w:type="dxa"/>
            <w:shd w:val="clear" w:color="auto" w:fill="auto"/>
          </w:tcPr>
          <w:p w:rsidR="00090180" w:rsidRPr="00090180" w:rsidRDefault="00090180" w:rsidP="000A4E3D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10.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376367">
            <w:pPr>
              <w:pStyle w:val="a5"/>
              <w:spacing w:before="0"/>
              <w:ind w:firstLine="32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 xml:space="preserve">Відомості (персональні дані), зазначені у заяві-анкеті,  передаються до  </w:t>
            </w:r>
            <w:proofErr w:type="spellStart"/>
            <w:r w:rsidRPr="00090180">
              <w:rPr>
                <w:rFonts w:ascii="Times New Roman" w:hAnsi="Times New Roman"/>
                <w:sz w:val="16"/>
                <w:szCs w:val="16"/>
              </w:rPr>
              <w:t>ДП</w:t>
            </w:r>
            <w:proofErr w:type="spellEnd"/>
            <w:r w:rsidRPr="00090180">
              <w:rPr>
                <w:rFonts w:ascii="Times New Roman" w:hAnsi="Times New Roman"/>
                <w:sz w:val="16"/>
                <w:szCs w:val="16"/>
              </w:rPr>
              <w:t xml:space="preserve"> «Поліграфічний комбінат «Україна» по виготовленню цінних паперів» для виготовлення паспорта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Працівник</w:t>
            </w:r>
            <w:r w:rsidRPr="00090180">
              <w:rPr>
                <w:sz w:val="16"/>
                <w:szCs w:val="16"/>
              </w:rPr>
              <w:t xml:space="preserve"> Голов</w:t>
            </w:r>
            <w:proofErr w:type="spellStart"/>
            <w:r w:rsidRPr="00090180">
              <w:rPr>
                <w:sz w:val="16"/>
                <w:szCs w:val="16"/>
                <w:lang w:val="uk-UA"/>
              </w:rPr>
              <w:t>ного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090180">
              <w:rPr>
                <w:sz w:val="16"/>
                <w:szCs w:val="16"/>
              </w:rPr>
              <w:t>обчислювальн</w:t>
            </w:r>
            <w:r w:rsidRPr="00090180">
              <w:rPr>
                <w:sz w:val="16"/>
                <w:szCs w:val="16"/>
                <w:lang w:val="uk-UA"/>
              </w:rPr>
              <w:t>ого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Pr="00090180">
              <w:rPr>
                <w:sz w:val="16"/>
                <w:szCs w:val="16"/>
              </w:rPr>
              <w:t>центр</w:t>
            </w:r>
            <w:r w:rsidRPr="00090180">
              <w:rPr>
                <w:sz w:val="16"/>
                <w:szCs w:val="16"/>
                <w:lang w:val="uk-UA"/>
              </w:rPr>
              <w:t>у</w:t>
            </w:r>
            <w:r w:rsidRPr="00090180">
              <w:rPr>
                <w:sz w:val="16"/>
                <w:szCs w:val="16"/>
              </w:rPr>
              <w:t xml:space="preserve"> </w:t>
            </w:r>
            <w:proofErr w:type="spellStart"/>
            <w:r w:rsidRPr="00090180">
              <w:rPr>
                <w:sz w:val="16"/>
                <w:szCs w:val="16"/>
              </w:rPr>
              <w:t>Єдиного</w:t>
            </w:r>
            <w:proofErr w:type="spellEnd"/>
            <w:r w:rsidRPr="00090180">
              <w:rPr>
                <w:sz w:val="16"/>
                <w:szCs w:val="16"/>
              </w:rPr>
              <w:t xml:space="preserve"> державного </w:t>
            </w:r>
            <w:proofErr w:type="spellStart"/>
            <w:r w:rsidRPr="00090180">
              <w:rPr>
                <w:sz w:val="16"/>
                <w:szCs w:val="16"/>
              </w:rPr>
              <w:t>демографічного</w:t>
            </w:r>
            <w:proofErr w:type="spellEnd"/>
            <w:r w:rsidRPr="00090180">
              <w:rPr>
                <w:sz w:val="16"/>
                <w:szCs w:val="16"/>
              </w:rPr>
              <w:t xml:space="preserve"> </w:t>
            </w:r>
            <w:proofErr w:type="spellStart"/>
            <w:r w:rsidRPr="00090180">
              <w:rPr>
                <w:sz w:val="16"/>
                <w:szCs w:val="16"/>
              </w:rPr>
              <w:t>реєстру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ДМС</w:t>
            </w:r>
          </w:p>
        </w:tc>
        <w:tc>
          <w:tcPr>
            <w:tcW w:w="1842" w:type="dxa"/>
            <w:shd w:val="clear" w:color="auto" w:fill="auto"/>
          </w:tcPr>
          <w:p w:rsidR="00090180" w:rsidRPr="00090180" w:rsidRDefault="00090180" w:rsidP="00376367">
            <w:pPr>
              <w:ind w:left="34"/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ДМС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наступного робочого дня з дня прийняття рішення про оформлення паспорта</w:t>
            </w:r>
          </w:p>
        </w:tc>
      </w:tr>
      <w:tr w:rsidR="00090180" w:rsidRPr="00090180" w:rsidTr="009F2BB9">
        <w:tc>
          <w:tcPr>
            <w:tcW w:w="560" w:type="dxa"/>
            <w:shd w:val="clear" w:color="auto" w:fill="auto"/>
          </w:tcPr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11.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Оформлення (персоналізація) паспорта громадянина України та доставка до то територіального підрозділу ДМС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595165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Працівник</w:t>
            </w:r>
          </w:p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42" w:type="dxa"/>
            <w:shd w:val="clear" w:color="auto" w:fill="auto"/>
          </w:tcPr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ДП</w:t>
            </w:r>
            <w:proofErr w:type="spellEnd"/>
            <w:r w:rsidRPr="00090180">
              <w:rPr>
                <w:sz w:val="16"/>
                <w:szCs w:val="16"/>
                <w:lang w:val="uk-UA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jc w:val="center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3 робочих днів з дня направлення даних для виготовлення паспорта</w:t>
            </w:r>
          </w:p>
        </w:tc>
      </w:tr>
      <w:tr w:rsidR="00090180" w:rsidRPr="00090180" w:rsidTr="00E61AF8">
        <w:tc>
          <w:tcPr>
            <w:tcW w:w="560" w:type="dxa"/>
            <w:shd w:val="clear" w:color="auto" w:fill="auto"/>
          </w:tcPr>
          <w:p w:rsidR="00090180" w:rsidRPr="00090180" w:rsidRDefault="00090180" w:rsidP="00D2089A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12.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775A8E">
            <w:pPr>
              <w:ind w:left="34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прийняття заяви-анкети у центрі надання адміністративних послуг/державному підприємстві, що належить до сфери управління ДМС, або його відокремлених підрозділів, матеріально відповідальна особа територіального підрозділу ДМС на підставі акта приймання-передачі передає матеріально відповідальній особі уповноваженого суб’єкта персоналізовані бланки паспорта.</w:t>
            </w:r>
          </w:p>
          <w:p w:rsidR="00090180" w:rsidRPr="00090180" w:rsidRDefault="00090180" w:rsidP="00775A8E">
            <w:pPr>
              <w:ind w:firstLine="325"/>
              <w:jc w:val="both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409E9" w:rsidRDefault="00C33225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12431C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A74E0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Не пізніше ніж через 20 робочих днів з дня оформлення заяви-анкети</w:t>
            </w:r>
          </w:p>
          <w:p w:rsidR="00090180" w:rsidRPr="00090180" w:rsidRDefault="00090180" w:rsidP="00A74E0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термінового оформлення – не пізніше 10 робочих днів з дня оформлення заяви-анкети.</w:t>
            </w:r>
          </w:p>
          <w:p w:rsidR="00090180" w:rsidRPr="00090180" w:rsidRDefault="00090180" w:rsidP="00A74E0F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проведення процедури встановлення особи строк розгляду заяви-анкети не повинен перевищувати двох місяців</w:t>
            </w:r>
            <w:r w:rsidRPr="00090180">
              <w:rPr>
                <w:color w:val="FF0000"/>
                <w:sz w:val="16"/>
                <w:szCs w:val="16"/>
                <w:lang w:val="uk-UA"/>
              </w:rPr>
              <w:t>.</w:t>
            </w:r>
          </w:p>
        </w:tc>
      </w:tr>
      <w:tr w:rsidR="00090180" w:rsidRPr="00090180" w:rsidTr="00D11CBE">
        <w:tc>
          <w:tcPr>
            <w:tcW w:w="560" w:type="dxa"/>
            <w:shd w:val="clear" w:color="auto" w:fill="auto"/>
          </w:tcPr>
          <w:p w:rsidR="00090180" w:rsidRPr="00090180" w:rsidRDefault="00090180" w:rsidP="009E3A88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13.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Видача паспорта громадянина України</w:t>
            </w:r>
          </w:p>
          <w:p w:rsidR="00090180" w:rsidRPr="00090180" w:rsidRDefault="00090180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090180" w:rsidRPr="00090180" w:rsidRDefault="00090180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прийняття рішення про відмову в оформленні чи видачі паспорта за результатами розгляду заяви-анкети та поданих документів надається письмова відповідь з обґрунтуванням причин відмови.</w:t>
            </w:r>
          </w:p>
          <w:p w:rsidR="00090180" w:rsidRPr="00090180" w:rsidRDefault="00090180" w:rsidP="009E3A88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</w:p>
          <w:p w:rsidR="00090180" w:rsidRPr="00090180" w:rsidRDefault="00090180" w:rsidP="009B596E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подання документів через центр надання адміністративних послуг, державне  підприємство, що належить до сфери управління ДМС,</w:t>
            </w:r>
            <w:r w:rsidRPr="00090180">
              <w:rPr>
                <w:sz w:val="18"/>
                <w:szCs w:val="16"/>
                <w:lang w:val="uk-UA"/>
              </w:rPr>
              <w:t xml:space="preserve"> </w:t>
            </w:r>
            <w:r w:rsidRPr="00090180">
              <w:rPr>
                <w:sz w:val="16"/>
                <w:szCs w:val="16"/>
                <w:lang w:val="uk-UA"/>
              </w:rPr>
              <w:t>або його відокремлений підрозділ, територіальний підрозділ ДМС надсилає письмове повідомлення про прийняте рішення до відповідного суб’єкта для подальшого вручення заявнику.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3225" w:rsidRDefault="00C33225" w:rsidP="00C33225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Головний спеціаліст </w:t>
            </w:r>
            <w:proofErr w:type="spellStart"/>
            <w:r>
              <w:rPr>
                <w:sz w:val="16"/>
                <w:szCs w:val="16"/>
                <w:lang w:val="uk-UA"/>
              </w:rPr>
              <w:t>Старосамбірського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відділу ЗМУ ДМС ,  адміністратор центру надання адміністративних послуг(у разі надання послуги через центр надання адміністративних послуг)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9409E9" w:rsidRDefault="00090180" w:rsidP="009409E9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090180">
              <w:rPr>
                <w:sz w:val="16"/>
                <w:szCs w:val="16"/>
                <w:lang w:val="uk-UA"/>
              </w:rPr>
              <w:t>Старосамбірський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відділ</w:t>
            </w:r>
            <w:r w:rsidRPr="00090180">
              <w:rPr>
                <w:sz w:val="16"/>
                <w:szCs w:val="16"/>
                <w:lang w:val="uk-UA"/>
              </w:rPr>
              <w:t xml:space="preserve"> </w:t>
            </w:r>
            <w:r w:rsidR="009409E9">
              <w:rPr>
                <w:sz w:val="16"/>
                <w:szCs w:val="16"/>
                <w:lang w:val="uk-UA"/>
              </w:rPr>
              <w:t>ЗМУ ДМС</w:t>
            </w:r>
          </w:p>
          <w:p w:rsidR="009409E9" w:rsidRDefault="009409E9" w:rsidP="009409E9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090180" w:rsidRPr="00090180" w:rsidRDefault="004756FA" w:rsidP="0012431C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надання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адміністративних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послуг</w:t>
            </w:r>
          </w:p>
        </w:tc>
        <w:tc>
          <w:tcPr>
            <w:tcW w:w="1843" w:type="dxa"/>
            <w:shd w:val="clear" w:color="auto" w:fill="auto"/>
          </w:tcPr>
          <w:p w:rsidR="00090180" w:rsidRPr="00090180" w:rsidRDefault="00090180" w:rsidP="00376367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На 11 робочий день з дня оформлення заяви-анкети, але не пізніше ніж через 20 робочих днів з дня оформлення заяви-анкети.</w:t>
            </w:r>
          </w:p>
          <w:p w:rsidR="00090180" w:rsidRPr="00090180" w:rsidRDefault="00090180" w:rsidP="00376367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термінового оформлення – не пізніше ніж через 10 робочих днів.</w:t>
            </w:r>
          </w:p>
          <w:p w:rsidR="00090180" w:rsidRPr="00090180" w:rsidRDefault="00090180" w:rsidP="00376367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У разі проведення процедури встановлення особи строк не повинен перевищувати двох місяців.</w:t>
            </w:r>
          </w:p>
        </w:tc>
      </w:tr>
      <w:tr w:rsidR="00090180" w:rsidRPr="00090180" w:rsidTr="009D057C">
        <w:tc>
          <w:tcPr>
            <w:tcW w:w="560" w:type="dxa"/>
            <w:shd w:val="clear" w:color="auto" w:fill="auto"/>
          </w:tcPr>
          <w:p w:rsidR="00090180" w:rsidRPr="00090180" w:rsidRDefault="00090180" w:rsidP="000262B3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</w:t>
            </w:r>
            <w:bookmarkStart w:id="0" w:name="_GoBack"/>
            <w:bookmarkEnd w:id="0"/>
            <w:r w:rsidRPr="00090180">
              <w:rPr>
                <w:sz w:val="16"/>
                <w:szCs w:val="16"/>
                <w:lang w:val="uk-UA"/>
              </w:rPr>
              <w:t>4.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Оскарження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090180" w:rsidRPr="00090180" w:rsidRDefault="00090180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Рішення про відмову в оформленні чи видачі паспорта може бути оскаржено особою в адміністративному порядку або до суду.</w:t>
            </w:r>
          </w:p>
          <w:p w:rsidR="00090180" w:rsidRPr="00090180" w:rsidRDefault="00090180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Територіальний орган ДМС має право переглянути рішення, прийняте територіальним підрозділом ДМС, і за наявності підстав зобов’язати його скасувати попереднє рішення про відмову в оформленні чи видачі паспорта і прийняти нове рішення на підставі раніше поданих документів.</w:t>
            </w:r>
          </w:p>
          <w:p w:rsidR="00090180" w:rsidRPr="00090180" w:rsidRDefault="00090180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90180">
              <w:rPr>
                <w:rFonts w:ascii="Times New Roman" w:hAnsi="Times New Roman"/>
                <w:sz w:val="16"/>
                <w:szCs w:val="16"/>
              </w:rPr>
              <w:t>Інформація про результати розгляду скарги доводиться до відома заявника в установлений законодавством строк.</w:t>
            </w:r>
          </w:p>
        </w:tc>
      </w:tr>
      <w:tr w:rsidR="00090180" w:rsidRPr="00090180" w:rsidTr="009D057C">
        <w:tc>
          <w:tcPr>
            <w:tcW w:w="560" w:type="dxa"/>
            <w:shd w:val="clear" w:color="auto" w:fill="auto"/>
          </w:tcPr>
          <w:p w:rsidR="00090180" w:rsidRPr="00090180" w:rsidRDefault="00090180" w:rsidP="00A30CAC">
            <w:pPr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15.</w:t>
            </w:r>
          </w:p>
        </w:tc>
        <w:tc>
          <w:tcPr>
            <w:tcW w:w="4260" w:type="dxa"/>
            <w:shd w:val="clear" w:color="auto" w:fill="auto"/>
          </w:tcPr>
          <w:p w:rsidR="00090180" w:rsidRPr="00090180" w:rsidRDefault="00090180" w:rsidP="000262B3">
            <w:pPr>
              <w:ind w:firstLine="321"/>
              <w:jc w:val="both"/>
              <w:rPr>
                <w:sz w:val="16"/>
                <w:szCs w:val="16"/>
                <w:lang w:val="uk-UA"/>
              </w:rPr>
            </w:pPr>
            <w:r w:rsidRPr="00090180">
              <w:rPr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528" w:type="dxa"/>
            <w:gridSpan w:val="3"/>
            <w:shd w:val="clear" w:color="auto" w:fill="auto"/>
          </w:tcPr>
          <w:p w:rsidR="00090180" w:rsidRPr="00090180" w:rsidRDefault="00090180" w:rsidP="000262B3">
            <w:pPr>
              <w:pStyle w:val="a5"/>
              <w:spacing w:before="0"/>
              <w:ind w:firstLine="459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53D2" w:rsidRPr="00090180" w:rsidRDefault="00DC53D2" w:rsidP="00DC53D2">
      <w:pPr>
        <w:rPr>
          <w:b/>
          <w:sz w:val="24"/>
          <w:szCs w:val="24"/>
          <w:lang w:val="en-US"/>
        </w:rPr>
      </w:pPr>
    </w:p>
    <w:p w:rsidR="00A95095" w:rsidRPr="00090180" w:rsidRDefault="00DC53D2" w:rsidP="00DC53D2">
      <w:pPr>
        <w:rPr>
          <w:b/>
          <w:sz w:val="16"/>
          <w:szCs w:val="16"/>
          <w:lang w:val="uk-UA"/>
        </w:rPr>
      </w:pPr>
      <w:r w:rsidRPr="00090180">
        <w:rPr>
          <w:b/>
          <w:sz w:val="16"/>
          <w:szCs w:val="16"/>
          <w:lang w:val="uk-UA"/>
        </w:rPr>
        <w:t>* У разі подання особою або її законним представником під час прийому документів інформації (реквізитів платежу) про сплату адміністративного збору в будь-якій формі, за якою може бути перевірено факт оплати із використанням програмного продукту «</w:t>
      </w:r>
      <w:proofErr w:type="spellStart"/>
      <w:r w:rsidRPr="00090180">
        <w:rPr>
          <w:b/>
          <w:sz w:val="16"/>
          <w:szCs w:val="16"/>
          <w:lang w:val="uk-UA"/>
        </w:rPr>
        <w:t>check</w:t>
      </w:r>
      <w:proofErr w:type="spellEnd"/>
      <w:r w:rsidRPr="00090180">
        <w:rPr>
          <w:b/>
          <w:sz w:val="16"/>
          <w:szCs w:val="16"/>
          <w:lang w:val="uk-UA"/>
        </w:rPr>
        <w:t>», квитанція роздруковується відповідним працівником територіального органу/територіального підрозділу ДМС/уповноваженого суб’єкта за допомогою програмного продукту «</w:t>
      </w:r>
      <w:proofErr w:type="spellStart"/>
      <w:r w:rsidRPr="00090180">
        <w:rPr>
          <w:b/>
          <w:sz w:val="16"/>
          <w:szCs w:val="16"/>
          <w:lang w:val="uk-UA"/>
        </w:rPr>
        <w:t>check</w:t>
      </w:r>
      <w:proofErr w:type="spellEnd"/>
      <w:r w:rsidRPr="00090180">
        <w:rPr>
          <w:b/>
          <w:sz w:val="16"/>
          <w:szCs w:val="16"/>
          <w:lang w:val="uk-UA"/>
        </w:rPr>
        <w:t>» у разі технічної можливості.</w:t>
      </w:r>
    </w:p>
    <w:p w:rsidR="009F2BB9" w:rsidRPr="00090180" w:rsidRDefault="009F2BB9" w:rsidP="009F2BB9">
      <w:pPr>
        <w:ind w:left="-567"/>
        <w:rPr>
          <w:b/>
          <w:sz w:val="16"/>
          <w:szCs w:val="16"/>
          <w:lang w:val="uk-UA"/>
        </w:rPr>
      </w:pPr>
    </w:p>
    <w:p w:rsidR="009F2BB9" w:rsidRPr="00090180" w:rsidRDefault="009F2BB9" w:rsidP="00090180">
      <w:pPr>
        <w:ind w:left="-567"/>
        <w:jc w:val="both"/>
        <w:rPr>
          <w:b/>
          <w:sz w:val="16"/>
          <w:szCs w:val="16"/>
          <w:lang w:val="uk-UA"/>
        </w:rPr>
      </w:pPr>
      <w:r w:rsidRPr="00090180">
        <w:rPr>
          <w:b/>
          <w:sz w:val="16"/>
          <w:szCs w:val="16"/>
          <w:lang w:val="uk-UA"/>
        </w:rPr>
        <w:t>Начальник</w:t>
      </w:r>
      <w:r w:rsidRPr="00090180">
        <w:rPr>
          <w:b/>
          <w:sz w:val="16"/>
          <w:szCs w:val="16"/>
        </w:rPr>
        <w:t xml:space="preserve"> </w:t>
      </w:r>
      <w:r w:rsidR="00090180">
        <w:rPr>
          <w:b/>
          <w:sz w:val="16"/>
          <w:szCs w:val="16"/>
          <w:lang w:val="uk-UA"/>
        </w:rPr>
        <w:t>відділу</w:t>
      </w:r>
      <w:r w:rsidRPr="00090180">
        <w:rPr>
          <w:b/>
          <w:sz w:val="16"/>
          <w:szCs w:val="16"/>
        </w:rPr>
        <w:tab/>
      </w:r>
      <w:r w:rsidRPr="00090180">
        <w:rPr>
          <w:b/>
          <w:sz w:val="16"/>
          <w:szCs w:val="16"/>
        </w:rPr>
        <w:tab/>
      </w:r>
      <w:r w:rsidRPr="00090180">
        <w:rPr>
          <w:b/>
          <w:sz w:val="16"/>
          <w:szCs w:val="16"/>
        </w:rPr>
        <w:tab/>
      </w:r>
      <w:r w:rsidRPr="00090180">
        <w:rPr>
          <w:b/>
          <w:sz w:val="16"/>
          <w:szCs w:val="16"/>
        </w:rPr>
        <w:tab/>
      </w:r>
      <w:r w:rsidRPr="00090180">
        <w:rPr>
          <w:b/>
          <w:sz w:val="16"/>
          <w:szCs w:val="16"/>
        </w:rPr>
        <w:tab/>
      </w:r>
      <w:r w:rsidRPr="00090180">
        <w:rPr>
          <w:b/>
          <w:sz w:val="16"/>
          <w:szCs w:val="16"/>
          <w:lang w:val="uk-UA"/>
        </w:rPr>
        <w:t xml:space="preserve">                  </w:t>
      </w:r>
      <w:r w:rsidR="00090180">
        <w:rPr>
          <w:b/>
          <w:sz w:val="16"/>
          <w:szCs w:val="16"/>
          <w:lang w:val="uk-UA"/>
        </w:rPr>
        <w:t xml:space="preserve">                                                                      </w:t>
      </w:r>
      <w:r w:rsidRPr="00090180">
        <w:rPr>
          <w:b/>
          <w:sz w:val="16"/>
          <w:szCs w:val="16"/>
          <w:lang w:val="uk-UA"/>
        </w:rPr>
        <w:t xml:space="preserve">       Ігор  </w:t>
      </w:r>
      <w:proofErr w:type="spellStart"/>
      <w:r w:rsidRPr="00090180">
        <w:rPr>
          <w:b/>
          <w:sz w:val="16"/>
          <w:szCs w:val="16"/>
          <w:lang w:val="uk-UA"/>
        </w:rPr>
        <w:t>Піхоцький</w:t>
      </w:r>
      <w:proofErr w:type="spellEnd"/>
      <w:r w:rsidRPr="00090180">
        <w:rPr>
          <w:b/>
          <w:sz w:val="16"/>
          <w:szCs w:val="16"/>
          <w:lang w:val="uk-UA"/>
        </w:rPr>
        <w:t xml:space="preserve"> </w:t>
      </w:r>
    </w:p>
    <w:p w:rsidR="009F2BB9" w:rsidRPr="00090180" w:rsidRDefault="00222080" w:rsidP="009F2BB9">
      <w:pPr>
        <w:jc w:val="center"/>
        <w:rPr>
          <w:szCs w:val="24"/>
          <w:lang w:val="uk-UA"/>
        </w:rPr>
      </w:pPr>
      <w:r w:rsidRPr="00090180">
        <w:rPr>
          <w:noProof/>
          <w:szCs w:val="24"/>
          <w:lang w:val="uk-UA" w:eastAsia="uk-UA"/>
        </w:rPr>
        <w:drawing>
          <wp:inline distT="0" distB="0" distL="0" distR="0">
            <wp:extent cx="120967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095" w:rsidRPr="00090180" w:rsidRDefault="00A95095" w:rsidP="000262B3">
      <w:pPr>
        <w:ind w:left="-567"/>
        <w:jc w:val="both"/>
        <w:rPr>
          <w:b/>
          <w:sz w:val="16"/>
          <w:szCs w:val="16"/>
          <w:lang w:val="uk-UA"/>
        </w:rPr>
      </w:pPr>
    </w:p>
    <w:sectPr w:rsidR="00A95095" w:rsidRPr="00090180" w:rsidSect="00DC53D2">
      <w:headerReference w:type="default" r:id="rId9"/>
      <w:pgSz w:w="11906" w:h="16838"/>
      <w:pgMar w:top="761" w:right="567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C2B" w:rsidRDefault="007E0C2B" w:rsidP="00BF17B2">
      <w:r>
        <w:separator/>
      </w:r>
    </w:p>
  </w:endnote>
  <w:endnote w:type="continuationSeparator" w:id="0">
    <w:p w:rsidR="007E0C2B" w:rsidRDefault="007E0C2B" w:rsidP="00BF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C2B" w:rsidRDefault="007E0C2B" w:rsidP="00BF17B2">
      <w:r>
        <w:separator/>
      </w:r>
    </w:p>
  </w:footnote>
  <w:footnote w:type="continuationSeparator" w:id="0">
    <w:p w:rsidR="007E0C2B" w:rsidRDefault="007E0C2B" w:rsidP="00BF17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7B2" w:rsidRDefault="00AE025C">
    <w:pPr>
      <w:pStyle w:val="a7"/>
      <w:jc w:val="center"/>
    </w:pPr>
    <w:fldSimple w:instr=" PAGE   \* MERGEFORMAT ">
      <w:r w:rsidR="00C33225">
        <w:rPr>
          <w:noProof/>
        </w:rPr>
        <w:t>3</w:t>
      </w:r>
    </w:fldSimple>
  </w:p>
  <w:p w:rsidR="00BF17B2" w:rsidRDefault="00BF17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77824"/>
    <w:multiLevelType w:val="hybridMultilevel"/>
    <w:tmpl w:val="2B74802A"/>
    <w:lvl w:ilvl="0" w:tplc="0422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E514908"/>
    <w:multiLevelType w:val="hybridMultilevel"/>
    <w:tmpl w:val="624EE574"/>
    <w:lvl w:ilvl="0" w:tplc="8898CC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01B"/>
    <w:rsid w:val="000262B3"/>
    <w:rsid w:val="00041246"/>
    <w:rsid w:val="00054EBE"/>
    <w:rsid w:val="00085B79"/>
    <w:rsid w:val="00090180"/>
    <w:rsid w:val="000A4E3D"/>
    <w:rsid w:val="000B580F"/>
    <w:rsid w:val="000C7524"/>
    <w:rsid w:val="000D6422"/>
    <w:rsid w:val="0010035D"/>
    <w:rsid w:val="00106C33"/>
    <w:rsid w:val="001131E0"/>
    <w:rsid w:val="00117C8D"/>
    <w:rsid w:val="00132234"/>
    <w:rsid w:val="00162A22"/>
    <w:rsid w:val="001833B7"/>
    <w:rsid w:val="00184746"/>
    <w:rsid w:val="00193999"/>
    <w:rsid w:val="001A5459"/>
    <w:rsid w:val="001C4423"/>
    <w:rsid w:val="00214CC9"/>
    <w:rsid w:val="00222080"/>
    <w:rsid w:val="00222BA0"/>
    <w:rsid w:val="00231076"/>
    <w:rsid w:val="00255E74"/>
    <w:rsid w:val="00267B50"/>
    <w:rsid w:val="002719EB"/>
    <w:rsid w:val="002B682A"/>
    <w:rsid w:val="0031118D"/>
    <w:rsid w:val="00315B9C"/>
    <w:rsid w:val="003167DA"/>
    <w:rsid w:val="00357299"/>
    <w:rsid w:val="00376367"/>
    <w:rsid w:val="003E019D"/>
    <w:rsid w:val="003E0784"/>
    <w:rsid w:val="004756FA"/>
    <w:rsid w:val="004772EE"/>
    <w:rsid w:val="004A463E"/>
    <w:rsid w:val="004C4CED"/>
    <w:rsid w:val="004E7C39"/>
    <w:rsid w:val="00500397"/>
    <w:rsid w:val="0050355F"/>
    <w:rsid w:val="005059C1"/>
    <w:rsid w:val="00512A5D"/>
    <w:rsid w:val="00524E47"/>
    <w:rsid w:val="0054201B"/>
    <w:rsid w:val="00543C61"/>
    <w:rsid w:val="00561083"/>
    <w:rsid w:val="00571B34"/>
    <w:rsid w:val="005759E1"/>
    <w:rsid w:val="00584610"/>
    <w:rsid w:val="00595165"/>
    <w:rsid w:val="005A4989"/>
    <w:rsid w:val="005E06BF"/>
    <w:rsid w:val="00604AD9"/>
    <w:rsid w:val="006212FB"/>
    <w:rsid w:val="00651AF6"/>
    <w:rsid w:val="0065707C"/>
    <w:rsid w:val="00692B15"/>
    <w:rsid w:val="00694D55"/>
    <w:rsid w:val="006A2E0F"/>
    <w:rsid w:val="006A4D11"/>
    <w:rsid w:val="006C1354"/>
    <w:rsid w:val="006D49EB"/>
    <w:rsid w:val="006E14F0"/>
    <w:rsid w:val="006F650F"/>
    <w:rsid w:val="00701EFA"/>
    <w:rsid w:val="007156B4"/>
    <w:rsid w:val="007229D8"/>
    <w:rsid w:val="00723641"/>
    <w:rsid w:val="0075421C"/>
    <w:rsid w:val="00775A8E"/>
    <w:rsid w:val="007858D3"/>
    <w:rsid w:val="00796AC1"/>
    <w:rsid w:val="007972F7"/>
    <w:rsid w:val="007A6815"/>
    <w:rsid w:val="007C523D"/>
    <w:rsid w:val="007E0C2B"/>
    <w:rsid w:val="007E0E75"/>
    <w:rsid w:val="007E668E"/>
    <w:rsid w:val="007F6DC5"/>
    <w:rsid w:val="008704B1"/>
    <w:rsid w:val="008F2646"/>
    <w:rsid w:val="008F351F"/>
    <w:rsid w:val="008F76AC"/>
    <w:rsid w:val="00925288"/>
    <w:rsid w:val="009409E9"/>
    <w:rsid w:val="009446AC"/>
    <w:rsid w:val="00976C3F"/>
    <w:rsid w:val="00994DBD"/>
    <w:rsid w:val="009A2CE7"/>
    <w:rsid w:val="009B596E"/>
    <w:rsid w:val="009D057C"/>
    <w:rsid w:val="009D5516"/>
    <w:rsid w:val="009E3A88"/>
    <w:rsid w:val="009F2BB9"/>
    <w:rsid w:val="009F4D36"/>
    <w:rsid w:val="00A30CAC"/>
    <w:rsid w:val="00A7172C"/>
    <w:rsid w:val="00A74E0F"/>
    <w:rsid w:val="00A80484"/>
    <w:rsid w:val="00A81FDE"/>
    <w:rsid w:val="00A95095"/>
    <w:rsid w:val="00AB55D1"/>
    <w:rsid w:val="00AE025C"/>
    <w:rsid w:val="00AF2E31"/>
    <w:rsid w:val="00AF5D6B"/>
    <w:rsid w:val="00B20F14"/>
    <w:rsid w:val="00B337F3"/>
    <w:rsid w:val="00B5041F"/>
    <w:rsid w:val="00B54CC6"/>
    <w:rsid w:val="00B70BBF"/>
    <w:rsid w:val="00B9149F"/>
    <w:rsid w:val="00BC7A59"/>
    <w:rsid w:val="00BD12E9"/>
    <w:rsid w:val="00BF17B2"/>
    <w:rsid w:val="00BF36DE"/>
    <w:rsid w:val="00C3097F"/>
    <w:rsid w:val="00C310A3"/>
    <w:rsid w:val="00C31AA7"/>
    <w:rsid w:val="00C33225"/>
    <w:rsid w:val="00C67510"/>
    <w:rsid w:val="00C84E4C"/>
    <w:rsid w:val="00CA2B4F"/>
    <w:rsid w:val="00CB125D"/>
    <w:rsid w:val="00CC7E81"/>
    <w:rsid w:val="00D00143"/>
    <w:rsid w:val="00D2089A"/>
    <w:rsid w:val="00D22C0C"/>
    <w:rsid w:val="00D35726"/>
    <w:rsid w:val="00D64DE3"/>
    <w:rsid w:val="00D7046F"/>
    <w:rsid w:val="00D753E3"/>
    <w:rsid w:val="00D95890"/>
    <w:rsid w:val="00D971B6"/>
    <w:rsid w:val="00DB67E6"/>
    <w:rsid w:val="00DC53D2"/>
    <w:rsid w:val="00DD44EE"/>
    <w:rsid w:val="00DE2477"/>
    <w:rsid w:val="00E16C72"/>
    <w:rsid w:val="00E25592"/>
    <w:rsid w:val="00E325C2"/>
    <w:rsid w:val="00E411FB"/>
    <w:rsid w:val="00E446CB"/>
    <w:rsid w:val="00E72E9D"/>
    <w:rsid w:val="00E85AA1"/>
    <w:rsid w:val="00EA162E"/>
    <w:rsid w:val="00EA2750"/>
    <w:rsid w:val="00EA6A5A"/>
    <w:rsid w:val="00EB7655"/>
    <w:rsid w:val="00ED0F6C"/>
    <w:rsid w:val="00ED1574"/>
    <w:rsid w:val="00ED34DB"/>
    <w:rsid w:val="00EE7904"/>
    <w:rsid w:val="00EF4CB7"/>
    <w:rsid w:val="00F2550C"/>
    <w:rsid w:val="00F25B0D"/>
    <w:rsid w:val="00F27422"/>
    <w:rsid w:val="00F30AB5"/>
    <w:rsid w:val="00F45014"/>
    <w:rsid w:val="00F573E7"/>
    <w:rsid w:val="00F650C8"/>
    <w:rsid w:val="00F82368"/>
    <w:rsid w:val="00F90195"/>
    <w:rsid w:val="00FD72EF"/>
    <w:rsid w:val="00FE505C"/>
    <w:rsid w:val="00FE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6CB"/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6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D34DB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AB55D1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9D057C"/>
    <w:pPr>
      <w:spacing w:after="200" w:line="276" w:lineRule="auto"/>
      <w:ind w:left="720"/>
      <w:contextualSpacing/>
    </w:pPr>
    <w:rPr>
      <w:rFonts w:eastAsia="Calibri"/>
      <w:szCs w:val="22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BF17B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BF17B2"/>
    <w:rPr>
      <w:sz w:val="28"/>
      <w:szCs w:val="28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BF17B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BF17B2"/>
    <w:rPr>
      <w:sz w:val="28"/>
      <w:szCs w:val="28"/>
      <w:lang w:val="ru-RU" w:eastAsia="ru-RU"/>
    </w:rPr>
  </w:style>
  <w:style w:type="paragraph" w:styleId="ab">
    <w:name w:val="No Spacing"/>
    <w:uiPriority w:val="1"/>
    <w:qFormat/>
    <w:rsid w:val="00F650C8"/>
    <w:rPr>
      <w:rFonts w:ascii="Calibri" w:eastAsia="Calibri" w:hAnsi="Calibri"/>
      <w:sz w:val="22"/>
      <w:szCs w:val="22"/>
      <w:lang w:eastAsia="en-US"/>
    </w:rPr>
  </w:style>
  <w:style w:type="character" w:customStyle="1" w:styleId="rvts9">
    <w:name w:val="rvts9"/>
    <w:rsid w:val="005951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9E90C-0921-43AC-B5F9-08B8602E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7801</Words>
  <Characters>4447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15 до наказу ДМС</vt:lpstr>
    </vt:vector>
  </TitlesOfParts>
  <Company>DDGIRFO</Company>
  <LinksUpToDate>false</LinksUpToDate>
  <CharactersWithSpaces>12224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15 до наказу ДМС</dc:title>
  <dc:creator>Sergey</dc:creator>
  <cp:lastModifiedBy>Користувач Windows</cp:lastModifiedBy>
  <cp:revision>19</cp:revision>
  <cp:lastPrinted>2016-12-22T12:15:00Z</cp:lastPrinted>
  <dcterms:created xsi:type="dcterms:W3CDTF">2024-04-24T08:03:00Z</dcterms:created>
  <dcterms:modified xsi:type="dcterms:W3CDTF">2025-11-19T08:43:00Z</dcterms:modified>
</cp:coreProperties>
</file>